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>Реестр описаний процедур,</w:t>
      </w:r>
    </w:p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 xml:space="preserve">включенных в </w:t>
      </w:r>
      <w:r w:rsidR="000061C0">
        <w:rPr>
          <w:b/>
          <w:color w:val="auto"/>
          <w:sz w:val="19"/>
          <w:szCs w:val="19"/>
        </w:rPr>
        <w:t xml:space="preserve">раздел </w:t>
      </w:r>
      <w:r w:rsidR="000061C0" w:rsidRPr="000061C0">
        <w:rPr>
          <w:b/>
          <w:color w:val="auto"/>
          <w:sz w:val="19"/>
          <w:szCs w:val="19"/>
        </w:rPr>
        <w:t xml:space="preserve">II </w:t>
      </w:r>
      <w:r w:rsidR="000061C0">
        <w:rPr>
          <w:b/>
          <w:color w:val="auto"/>
          <w:sz w:val="19"/>
          <w:szCs w:val="19"/>
        </w:rPr>
        <w:t>Ис</w:t>
      </w:r>
      <w:r w:rsidRPr="005C4C94">
        <w:rPr>
          <w:b/>
          <w:color w:val="auto"/>
          <w:sz w:val="19"/>
          <w:szCs w:val="19"/>
        </w:rPr>
        <w:t>черпывающ</w:t>
      </w:r>
      <w:r w:rsidR="00C011E8">
        <w:rPr>
          <w:b/>
          <w:color w:val="auto"/>
          <w:sz w:val="19"/>
          <w:szCs w:val="19"/>
        </w:rPr>
        <w:t xml:space="preserve">его </w:t>
      </w:r>
      <w:r w:rsidRPr="005C4C94">
        <w:rPr>
          <w:b/>
          <w:color w:val="auto"/>
          <w:sz w:val="19"/>
          <w:szCs w:val="19"/>
        </w:rPr>
        <w:t>перечн</w:t>
      </w:r>
      <w:r w:rsidR="00C011E8">
        <w:rPr>
          <w:b/>
          <w:color w:val="auto"/>
          <w:sz w:val="19"/>
          <w:szCs w:val="19"/>
        </w:rPr>
        <w:t>я</w:t>
      </w:r>
      <w:r w:rsidRPr="005C4C94">
        <w:rPr>
          <w:b/>
          <w:color w:val="auto"/>
          <w:sz w:val="19"/>
          <w:szCs w:val="19"/>
        </w:rPr>
        <w:t xml:space="preserve"> процедур в сфере строительства</w:t>
      </w:r>
      <w:r w:rsidR="00104FAB" w:rsidRPr="00104FAB">
        <w:rPr>
          <w:b/>
          <w:bCs/>
          <w:color w:val="auto"/>
          <w:sz w:val="19"/>
          <w:szCs w:val="19"/>
        </w:rPr>
        <w:t>линейных объектов водоснабжения и водоотведения</w:t>
      </w:r>
      <w:r w:rsidRPr="005C4C94">
        <w:rPr>
          <w:b/>
          <w:color w:val="auto"/>
          <w:sz w:val="19"/>
          <w:szCs w:val="19"/>
        </w:rPr>
        <w:t>,</w:t>
      </w:r>
    </w:p>
    <w:p w:rsidR="00334939" w:rsidRPr="000061C0" w:rsidRDefault="006B6CD2" w:rsidP="000061C0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>утвержденн</w:t>
      </w:r>
      <w:r w:rsidR="000061C0">
        <w:rPr>
          <w:b/>
          <w:color w:val="auto"/>
          <w:sz w:val="19"/>
          <w:szCs w:val="19"/>
        </w:rPr>
        <w:t>ого</w:t>
      </w:r>
      <w:r w:rsidRPr="005C4C94">
        <w:rPr>
          <w:b/>
          <w:color w:val="auto"/>
          <w:sz w:val="19"/>
          <w:szCs w:val="19"/>
        </w:rPr>
        <w:t xml:space="preserve"> постановлением Правительства Российской Федерации от </w:t>
      </w:r>
      <w:r w:rsidR="009064C4">
        <w:rPr>
          <w:b/>
          <w:color w:val="auto"/>
          <w:sz w:val="19"/>
          <w:szCs w:val="19"/>
        </w:rPr>
        <w:t>7</w:t>
      </w:r>
      <w:r w:rsidR="00104FAB">
        <w:rPr>
          <w:b/>
          <w:color w:val="auto"/>
          <w:sz w:val="19"/>
          <w:szCs w:val="19"/>
        </w:rPr>
        <w:t>ноября</w:t>
      </w:r>
      <w:r w:rsidRPr="005C4C94">
        <w:rPr>
          <w:b/>
          <w:color w:val="auto"/>
          <w:sz w:val="19"/>
          <w:szCs w:val="19"/>
        </w:rPr>
        <w:t xml:space="preserve"> 201</w:t>
      </w:r>
      <w:r w:rsidR="00104FAB">
        <w:rPr>
          <w:b/>
          <w:color w:val="auto"/>
          <w:sz w:val="19"/>
          <w:szCs w:val="19"/>
        </w:rPr>
        <w:t>6 года</w:t>
      </w:r>
      <w:r w:rsidR="0007470A">
        <w:rPr>
          <w:b/>
          <w:color w:val="auto"/>
          <w:sz w:val="19"/>
          <w:szCs w:val="19"/>
        </w:rPr>
        <w:t>№</w:t>
      </w:r>
      <w:r w:rsidR="00104FAB">
        <w:rPr>
          <w:b/>
          <w:color w:val="auto"/>
          <w:sz w:val="19"/>
          <w:szCs w:val="19"/>
        </w:rPr>
        <w:t>1138</w:t>
      </w:r>
    </w:p>
    <w:p w:rsidR="00664EB5" w:rsidRDefault="00664EB5" w:rsidP="003C5EFB">
      <w:pPr>
        <w:rPr>
          <w:color w:val="auto"/>
          <w:sz w:val="12"/>
          <w:szCs w:val="12"/>
        </w:rPr>
      </w:pPr>
    </w:p>
    <w:p w:rsidR="00664EB5" w:rsidRDefault="00664EB5" w:rsidP="003C5EFB">
      <w:pPr>
        <w:rPr>
          <w:color w:val="auto"/>
          <w:sz w:val="12"/>
          <w:szCs w:val="12"/>
        </w:rPr>
      </w:pPr>
    </w:p>
    <w:tbl>
      <w:tblPr>
        <w:tblW w:w="15396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50" w:type="dxa"/>
          <w:right w:w="50" w:type="dxa"/>
        </w:tblCellMar>
        <w:tblLook w:val="04A0"/>
      </w:tblPr>
      <w:tblGrid>
        <w:gridCol w:w="1133"/>
        <w:gridCol w:w="1426"/>
        <w:gridCol w:w="1271"/>
        <w:gridCol w:w="12"/>
        <w:gridCol w:w="1272"/>
        <w:gridCol w:w="12"/>
        <w:gridCol w:w="1958"/>
        <w:gridCol w:w="1559"/>
        <w:gridCol w:w="992"/>
        <w:gridCol w:w="993"/>
        <w:gridCol w:w="1559"/>
        <w:gridCol w:w="1134"/>
        <w:gridCol w:w="992"/>
        <w:gridCol w:w="1083"/>
      </w:tblGrid>
      <w:tr w:rsidR="00A62247" w:rsidRPr="00A62247" w:rsidTr="00A62247">
        <w:trPr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2247" w:rsidRPr="00A62247" w:rsidRDefault="00A62247" w:rsidP="00A62247">
            <w:pPr>
              <w:rPr>
                <w:b/>
                <w:color w:val="auto"/>
                <w:sz w:val="12"/>
                <w:szCs w:val="12"/>
              </w:rPr>
            </w:pPr>
            <w:r w:rsidRPr="00A62247">
              <w:rPr>
                <w:b/>
                <w:bCs/>
                <w:color w:val="auto"/>
                <w:sz w:val="12"/>
                <w:szCs w:val="12"/>
              </w:rPr>
              <w:t xml:space="preserve">Наименование процедуры в соответствии с перечнем процедур 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2247" w:rsidRPr="00A62247" w:rsidRDefault="00A62247" w:rsidP="00A62247">
            <w:pPr>
              <w:rPr>
                <w:b/>
                <w:color w:val="auto"/>
                <w:sz w:val="12"/>
                <w:szCs w:val="12"/>
              </w:rPr>
            </w:pPr>
            <w:r w:rsidRPr="00A62247">
              <w:rPr>
                <w:b/>
                <w:bCs/>
                <w:color w:val="auto"/>
                <w:sz w:val="12"/>
                <w:szCs w:val="12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установлена процедура в сфере жилищного строительства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2247" w:rsidRPr="00A62247" w:rsidRDefault="00A62247" w:rsidP="00A62247">
            <w:pPr>
              <w:rPr>
                <w:b/>
                <w:color w:val="auto"/>
                <w:sz w:val="12"/>
                <w:szCs w:val="12"/>
              </w:rPr>
            </w:pPr>
            <w:r w:rsidRPr="00A62247">
              <w:rPr>
                <w:b/>
                <w:bCs/>
                <w:color w:val="auto"/>
                <w:sz w:val="12"/>
                <w:szCs w:val="12"/>
              </w:rPr>
              <w:t xml:space="preserve">Наименование и реквизиты (с указанием структурной единицы) </w:t>
            </w:r>
            <w:r w:rsidRPr="00A62247">
              <w:rPr>
                <w:b/>
                <w:color w:val="auto"/>
                <w:sz w:val="12"/>
                <w:szCs w:val="12"/>
              </w:rPr>
              <w:t>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</w:t>
            </w:r>
            <w:r w:rsidRPr="00A62247">
              <w:rPr>
                <w:b/>
                <w:bCs/>
                <w:color w:val="auto"/>
                <w:sz w:val="12"/>
                <w:szCs w:val="12"/>
              </w:rPr>
              <w:t>, которыми установлен порядок проведения процедуры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2247" w:rsidRPr="00A62247" w:rsidRDefault="00A62247" w:rsidP="00A62247">
            <w:pPr>
              <w:rPr>
                <w:b/>
                <w:color w:val="auto"/>
                <w:sz w:val="12"/>
                <w:szCs w:val="12"/>
              </w:rPr>
            </w:pPr>
            <w:r w:rsidRPr="00A62247">
              <w:rPr>
                <w:b/>
                <w:bCs/>
                <w:color w:val="auto"/>
                <w:sz w:val="12"/>
                <w:szCs w:val="12"/>
              </w:rPr>
              <w:t>Случаи, в которых требуется проведение процедуры</w:t>
            </w:r>
          </w:p>
        </w:tc>
        <w:tc>
          <w:tcPr>
            <w:tcW w:w="10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2247" w:rsidRPr="00A62247" w:rsidRDefault="00A62247" w:rsidP="00A62247">
            <w:pPr>
              <w:rPr>
                <w:b/>
                <w:color w:val="auto"/>
                <w:sz w:val="12"/>
                <w:szCs w:val="12"/>
              </w:rPr>
            </w:pPr>
            <w:r w:rsidRPr="00A62247">
              <w:rPr>
                <w:b/>
                <w:bCs/>
                <w:color w:val="auto"/>
                <w:sz w:val="12"/>
                <w:szCs w:val="12"/>
              </w:rPr>
              <w:t xml:space="preserve">Установленные нормативным правовым актом субъекта Российской Федерации или муниципальным правовым актом </w:t>
            </w:r>
          </w:p>
        </w:tc>
      </w:tr>
      <w:tr w:rsidR="00A62247" w:rsidRPr="00A62247" w:rsidTr="00A62247">
        <w:trPr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247" w:rsidRPr="00A62247" w:rsidRDefault="00A62247" w:rsidP="00A62247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247" w:rsidRPr="00A62247" w:rsidRDefault="00A62247" w:rsidP="00A62247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247" w:rsidRPr="00A62247" w:rsidRDefault="00A62247" w:rsidP="00A62247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32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247" w:rsidRPr="00A62247" w:rsidRDefault="00A62247" w:rsidP="00A62247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2247" w:rsidRPr="00A62247" w:rsidRDefault="00A62247" w:rsidP="00A62247">
            <w:pPr>
              <w:rPr>
                <w:b/>
                <w:color w:val="auto"/>
                <w:sz w:val="12"/>
                <w:szCs w:val="12"/>
              </w:rPr>
            </w:pPr>
            <w:r w:rsidRPr="00A62247">
              <w:rPr>
                <w:b/>
                <w:bCs/>
                <w:color w:val="auto"/>
                <w:sz w:val="12"/>
                <w:szCs w:val="12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2247" w:rsidRPr="00A62247" w:rsidRDefault="00A62247" w:rsidP="00A62247">
            <w:pPr>
              <w:rPr>
                <w:b/>
                <w:color w:val="auto"/>
                <w:sz w:val="12"/>
                <w:szCs w:val="12"/>
              </w:rPr>
            </w:pPr>
            <w:r w:rsidRPr="00A62247">
              <w:rPr>
                <w:b/>
                <w:bCs/>
                <w:color w:val="auto"/>
                <w:sz w:val="12"/>
                <w:szCs w:val="12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2247" w:rsidRPr="00A62247" w:rsidRDefault="00A62247" w:rsidP="00A62247">
            <w:pPr>
              <w:rPr>
                <w:b/>
                <w:color w:val="auto"/>
                <w:sz w:val="12"/>
                <w:szCs w:val="12"/>
              </w:rPr>
            </w:pPr>
            <w:r w:rsidRPr="00A62247">
              <w:rPr>
                <w:b/>
                <w:bCs/>
                <w:color w:val="auto"/>
                <w:sz w:val="12"/>
                <w:szCs w:val="12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2247" w:rsidRPr="00A62247" w:rsidRDefault="00A62247" w:rsidP="00A62247">
            <w:pPr>
              <w:rPr>
                <w:b/>
                <w:color w:val="auto"/>
                <w:sz w:val="12"/>
                <w:szCs w:val="12"/>
              </w:rPr>
            </w:pPr>
            <w:r w:rsidRPr="00A62247">
              <w:rPr>
                <w:b/>
                <w:bCs/>
                <w:color w:val="auto"/>
                <w:sz w:val="12"/>
                <w:szCs w:val="12"/>
              </w:rPr>
              <w:t>Основания для отказа в выдаче заключения, в том числе в выдаче отрицательного заключения, основание для непредоставления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2247" w:rsidRPr="00A62247" w:rsidRDefault="00A62247" w:rsidP="00A62247">
            <w:pPr>
              <w:rPr>
                <w:b/>
                <w:color w:val="auto"/>
                <w:sz w:val="12"/>
                <w:szCs w:val="12"/>
              </w:rPr>
            </w:pPr>
            <w:r w:rsidRPr="00A62247">
              <w:rPr>
                <w:b/>
                <w:bCs/>
                <w:color w:val="auto"/>
                <w:sz w:val="12"/>
                <w:szCs w:val="12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2247" w:rsidRPr="00A62247" w:rsidRDefault="00A62247" w:rsidP="00A62247">
            <w:pPr>
              <w:rPr>
                <w:b/>
                <w:color w:val="auto"/>
                <w:sz w:val="12"/>
                <w:szCs w:val="12"/>
              </w:rPr>
            </w:pPr>
            <w:r w:rsidRPr="00A62247">
              <w:rPr>
                <w:b/>
                <w:bCs/>
                <w:color w:val="auto"/>
                <w:sz w:val="12"/>
                <w:szCs w:val="1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2247" w:rsidRPr="00A62247" w:rsidRDefault="00A62247" w:rsidP="00A62247">
            <w:pPr>
              <w:rPr>
                <w:b/>
                <w:color w:val="auto"/>
                <w:sz w:val="12"/>
                <w:szCs w:val="12"/>
              </w:rPr>
            </w:pPr>
            <w:r w:rsidRPr="00A62247">
              <w:rPr>
                <w:b/>
                <w:bCs/>
                <w:color w:val="auto"/>
                <w:sz w:val="12"/>
                <w:szCs w:val="12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2247" w:rsidRPr="00A62247" w:rsidRDefault="00A62247" w:rsidP="00A62247">
            <w:pPr>
              <w:rPr>
                <w:b/>
                <w:color w:val="auto"/>
                <w:sz w:val="12"/>
                <w:szCs w:val="12"/>
              </w:rPr>
            </w:pPr>
            <w:r w:rsidRPr="00A62247">
              <w:rPr>
                <w:b/>
                <w:bCs/>
                <w:color w:val="auto"/>
                <w:sz w:val="12"/>
                <w:szCs w:val="12"/>
              </w:rPr>
              <w:t>Орган (организация), осуществляющий проведение процедуры</w:t>
            </w:r>
          </w:p>
        </w:tc>
      </w:tr>
      <w:tr w:rsidR="00A62247" w:rsidRPr="00A62247" w:rsidTr="00A62247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>1</w:t>
            </w:r>
            <w:r>
              <w:rPr>
                <w:color w:val="auto"/>
                <w:sz w:val="12"/>
                <w:szCs w:val="12"/>
              </w:rPr>
              <w:t>04</w:t>
            </w:r>
            <w:r w:rsidRPr="00A62247">
              <w:rPr>
                <w:color w:val="auto"/>
                <w:sz w:val="12"/>
                <w:szCs w:val="12"/>
              </w:rPr>
              <w:t>. Предоставление порубочного билета и (или) разрешения на пересадку деревьев и кустарников.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bCs/>
                <w:color w:val="auto"/>
                <w:sz w:val="12"/>
                <w:szCs w:val="12"/>
              </w:rPr>
              <w:t xml:space="preserve">Часть 3 статьи 3.2 </w:t>
            </w:r>
            <w:r w:rsidRPr="00A62247">
              <w:rPr>
                <w:color w:val="auto"/>
                <w:sz w:val="12"/>
                <w:szCs w:val="12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:rsidR="00A62247" w:rsidRDefault="00A62247" w:rsidP="00A62247">
            <w:pPr>
              <w:rPr>
                <w:bCs/>
                <w:color w:val="auto"/>
                <w:sz w:val="12"/>
                <w:szCs w:val="12"/>
              </w:rPr>
            </w:pPr>
          </w:p>
          <w:p w:rsidR="00584260" w:rsidRPr="00A62247" w:rsidRDefault="00584260" w:rsidP="00A62247">
            <w:pPr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статья 2 Правил благоустройства на территории городского поселения Смышляевка, утвержденных Решением Собрания Представителей                                                               городского поселения Смышляевка от 15.08. 2019 г. №  247/55.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 xml:space="preserve">Приказ министерства строительства Самарской области от 12.04.2019 № 56-п «Об утверждении Порядка предоставления порубочного билета и (или) разрешения на пересадку деревьев и кустарников», </w:t>
            </w:r>
          </w:p>
          <w:p w:rsidR="00584260" w:rsidRPr="00A62247" w:rsidRDefault="00584260" w:rsidP="00A62247">
            <w:pPr>
              <w:rPr>
                <w:color w:val="auto"/>
                <w:sz w:val="12"/>
                <w:szCs w:val="12"/>
              </w:rPr>
            </w:pPr>
          </w:p>
          <w:p w:rsidR="00407A7E" w:rsidRDefault="00407A7E" w:rsidP="00407A7E">
            <w:pPr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Постановление от 09.02.2018 №91</w:t>
            </w:r>
          </w:p>
          <w:p w:rsidR="00407A7E" w:rsidRPr="00A62247" w:rsidRDefault="00407A7E" w:rsidP="00407A7E">
            <w:pPr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Об утверждении  порядка сноса и восстановления зеленых насаждений на территории городского поселения Смышляевка муниципального района Волжский Самарской области</w:t>
            </w:r>
          </w:p>
          <w:p w:rsidR="00A62247" w:rsidRPr="00A62247" w:rsidRDefault="00A62247" w:rsidP="00F6128B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>В случае удаления деревьев и кустарников на землях или земельных участках, находящихся в государственной или муниципальной собственности:</w:t>
            </w:r>
          </w:p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>1) предоставленных для строительства,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</w:t>
            </w:r>
          </w:p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>2) используемых без предоставления таких земель и земельных участков и установления сервитута;</w:t>
            </w:r>
          </w:p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>3) используемых в целях строительства (реконструкции) в соответствии с соглашениями об установлении сервитутов;</w:t>
            </w:r>
          </w:p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 xml:space="preserve">4) в целях удаления аварийных, больных деревьев и </w:t>
            </w:r>
            <w:r w:rsidRPr="00A62247">
              <w:rPr>
                <w:color w:val="auto"/>
                <w:sz w:val="12"/>
                <w:szCs w:val="12"/>
              </w:rPr>
              <w:lastRenderedPageBreak/>
              <w:t>кустарников;</w:t>
            </w:r>
          </w:p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>5) в целях обеспечения санитарно-эпидемиологических требований к освещенности и инсоляции жилых и иных помещений, зданий.</w:t>
            </w:r>
          </w:p>
          <w:p w:rsidR="00A62247" w:rsidRPr="00A62247" w:rsidRDefault="00A62247" w:rsidP="00A62247">
            <w:pPr>
              <w:rPr>
                <w:bCs/>
                <w:color w:val="auto"/>
                <w:sz w:val="12"/>
                <w:szCs w:val="12"/>
              </w:rPr>
            </w:pPr>
            <w:r w:rsidRPr="00A62247">
              <w:rPr>
                <w:bCs/>
                <w:color w:val="auto"/>
                <w:sz w:val="12"/>
                <w:szCs w:val="12"/>
              </w:rPr>
              <w:t xml:space="preserve">при необходимости  сноса или пересадки деревьев, кустарников (при аварийности деревьев,при попадании в зону застройки), а также новые посадки деревьев и кустарников на территории общего пользования улиц, площадей, парков, скверов и кварталов многоэтажной застройки, цветочное оформление скверов и парков и капитальный ремонт и реконструкция объектов ландшафтной архитектуры. 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lastRenderedPageBreak/>
              <w:t>Для принятия решения о выдаче порубочного билета и (или) разрешения на пересадку деревьев и кустарников необходимы следующие документы:</w:t>
            </w:r>
          </w:p>
          <w:p w:rsidR="00A62247" w:rsidRPr="00A62247" w:rsidRDefault="00A62247" w:rsidP="00A62247">
            <w:pPr>
              <w:rPr>
                <w:bCs/>
                <w:color w:val="auto"/>
                <w:sz w:val="12"/>
                <w:szCs w:val="12"/>
              </w:rPr>
            </w:pPr>
            <w:r w:rsidRPr="00A62247">
              <w:rPr>
                <w:bCs/>
                <w:color w:val="auto"/>
                <w:sz w:val="12"/>
                <w:szCs w:val="12"/>
              </w:rPr>
              <w:t>1) Заявление,</w:t>
            </w:r>
          </w:p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      </w:r>
          </w:p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>3) правоустанавливающий документ на земельный участок, на котором находится (находятся) предполагаемое(ые) к удалению дерево (деревья) и (или) кустарник (кустарники), включая соглашение об установлении сервитута (если оно заключалось);</w:t>
            </w:r>
          </w:p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>4)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      </w:r>
          </w:p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>5) разрешение на строительство, реконструкцию объекта капитального строительства;</w:t>
            </w:r>
          </w:p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 xml:space="preserve">6) предписание органа </w:t>
            </w:r>
            <w:r w:rsidRPr="00A62247">
              <w:rPr>
                <w:color w:val="auto"/>
                <w:sz w:val="12"/>
                <w:szCs w:val="12"/>
              </w:rPr>
              <w:lastRenderedPageBreak/>
              <w:t>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 xml:space="preserve">7) документ (информация, содержащаяся в нем), свидетельствующий об уплате восстановительной стоимости, за исключением случаев, предусмотренных </w:t>
            </w:r>
            <w:hyperlink r:id="rId7" w:history="1">
              <w:r w:rsidRPr="00A62247">
                <w:rPr>
                  <w:rStyle w:val="ae"/>
                  <w:sz w:val="12"/>
                  <w:szCs w:val="12"/>
                </w:rPr>
                <w:t>пунктом 8</w:t>
              </w:r>
            </w:hyperlink>
            <w:r w:rsidRPr="00A62247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>8) схема благоустройства и озеленения земельного участка, на котором находится (находятся) предполагаемое(ые)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озеленению. Требования к схеме благоустройства земельного участка устанавливаются правилами благоустройства;</w:t>
            </w:r>
          </w:p>
          <w:p w:rsidR="00A62247" w:rsidRPr="00A62247" w:rsidRDefault="00A62247" w:rsidP="00A62247">
            <w:pPr>
              <w:rPr>
                <w:bCs/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>9) схема размещения предполагаемого(ых) к удалению дерева (деревьев) и (или) кустарника (кустарников) (ситуационный план).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lastRenderedPageBreak/>
              <w:t>Решение о предоставлении порубочного билета и (или) разрешения на пересадку деревьев и кустарников.</w:t>
            </w:r>
          </w:p>
          <w:p w:rsidR="00A62247" w:rsidRPr="00A62247" w:rsidRDefault="00A62247" w:rsidP="00A62247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2247" w:rsidRPr="00A62247" w:rsidRDefault="00A62247" w:rsidP="00A62247">
            <w:pPr>
              <w:rPr>
                <w:bCs/>
                <w:color w:val="auto"/>
                <w:sz w:val="12"/>
                <w:szCs w:val="12"/>
              </w:rPr>
            </w:pPr>
            <w:r w:rsidRPr="00A62247">
              <w:rPr>
                <w:bCs/>
                <w:color w:val="auto"/>
                <w:sz w:val="12"/>
                <w:szCs w:val="12"/>
              </w:rPr>
              <w:t>Не предусмотрено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>1) обращение в орган, не уполномоченный на принятие решения о предоставлении порубочного билета и (или) разрешения на пересадку деревьев и кустарников;</w:t>
            </w:r>
          </w:p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 xml:space="preserve">2)непредоставление документов, предусмотренных </w:t>
            </w:r>
            <w:hyperlink r:id="rId8" w:history="1">
              <w:r w:rsidRPr="00A62247">
                <w:rPr>
                  <w:rStyle w:val="ae"/>
                  <w:sz w:val="12"/>
                  <w:szCs w:val="12"/>
                </w:rPr>
                <w:t>пунктом 5</w:t>
              </w:r>
            </w:hyperlink>
            <w:r w:rsidRPr="00A62247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>3) отсутствие у заявителя 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</w:t>
            </w:r>
          </w:p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 xml:space="preserve">4) удаление (пересадка) деревьев и (или) кустарников не требует предоставления порубочного билета и (или) </w:t>
            </w:r>
            <w:r w:rsidRPr="00A62247">
              <w:rPr>
                <w:color w:val="auto"/>
                <w:sz w:val="12"/>
                <w:szCs w:val="12"/>
              </w:rPr>
              <w:lastRenderedPageBreak/>
              <w:t>разрешения на пересадку деревьев и кустарников;</w:t>
            </w:r>
          </w:p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 xml:space="preserve">5) получение порубочного билета и (или) разрешения на пересадку деревьев и кустарников предполагается для целей, не предусмотренных </w:t>
            </w:r>
            <w:hyperlink r:id="rId9" w:history="1">
              <w:r w:rsidRPr="00A62247">
                <w:rPr>
                  <w:rStyle w:val="ae"/>
                  <w:sz w:val="12"/>
                  <w:szCs w:val="12"/>
                </w:rPr>
                <w:t>пунктом 3</w:t>
              </w:r>
            </w:hyperlink>
            <w:r w:rsidRPr="00A62247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Самарской области;</w:t>
            </w:r>
          </w:p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 xml:space="preserve">7) неоплата восстановительной стоимости в случае, когда ее оплата требуется в соответствии с </w:t>
            </w:r>
            <w:hyperlink r:id="rId10" w:history="1">
              <w:r w:rsidRPr="00A62247">
                <w:rPr>
                  <w:rStyle w:val="ae"/>
                  <w:sz w:val="12"/>
                  <w:szCs w:val="12"/>
                </w:rPr>
                <w:t>пунктом 8</w:t>
              </w:r>
            </w:hyperlink>
            <w:r w:rsidRPr="00A62247">
              <w:rPr>
                <w:color w:val="auto"/>
                <w:sz w:val="12"/>
                <w:szCs w:val="12"/>
              </w:rPr>
              <w:t xml:space="preserve"> Порядка.</w:t>
            </w:r>
          </w:p>
          <w:p w:rsidR="00A62247" w:rsidRPr="00A62247" w:rsidRDefault="00A62247" w:rsidP="00A62247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lastRenderedPageBreak/>
              <w:t>Срок принятия решения - 15 рабочих дней со дня регистрации заявления;</w:t>
            </w:r>
          </w:p>
          <w:p w:rsidR="00A62247" w:rsidRPr="00A62247" w:rsidRDefault="00A62247" w:rsidP="00A62247">
            <w:pPr>
              <w:rPr>
                <w:bCs/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>срок выдачи документов заявителю - 3 рабочих дней со дня принятия решения.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>Процедура предоставления порубочного билета и (или) разрешения на пересадку деревьев и кустарников осуществляется за плату, за исключением случаев:</w:t>
            </w:r>
          </w:p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>2) удаления аварийных, больных деревьев и кустарников;</w:t>
            </w:r>
          </w:p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 xml:space="preserve">3) пересадки </w:t>
            </w:r>
            <w:r w:rsidRPr="00A62247">
              <w:rPr>
                <w:color w:val="auto"/>
                <w:sz w:val="12"/>
                <w:szCs w:val="12"/>
              </w:rPr>
              <w:lastRenderedPageBreak/>
              <w:t>деревьев и кустарников;</w:t>
            </w:r>
          </w:p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>4) при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      </w:r>
          </w:p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>5) при работах, финансируемых за счет средств консолидированного бюджета Российской Федерации.</w:t>
            </w:r>
          </w:p>
          <w:p w:rsidR="00A62247" w:rsidRPr="00A62247" w:rsidRDefault="00A62247" w:rsidP="00407A7E">
            <w:pPr>
              <w:rPr>
                <w:bCs/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>Платой является восстановительная стоимость, зачисляемая на бюджетный счет муниципального образования, определенной в порядке, утвержденном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247" w:rsidRPr="00A62247" w:rsidRDefault="00A62247" w:rsidP="00A62247">
            <w:pPr>
              <w:rPr>
                <w:bCs/>
                <w:color w:val="auto"/>
                <w:sz w:val="12"/>
                <w:szCs w:val="12"/>
              </w:rPr>
            </w:pPr>
            <w:r w:rsidRPr="00A62247">
              <w:rPr>
                <w:bCs/>
                <w:color w:val="auto"/>
                <w:sz w:val="12"/>
                <w:szCs w:val="12"/>
              </w:rPr>
              <w:lastRenderedPageBreak/>
              <w:t>На бумажном носителе.</w:t>
            </w:r>
          </w:p>
          <w:p w:rsidR="00A62247" w:rsidRPr="00A62247" w:rsidRDefault="00A62247" w:rsidP="00A62247">
            <w:pPr>
              <w:rPr>
                <w:bCs/>
                <w:color w:val="auto"/>
                <w:sz w:val="12"/>
                <w:szCs w:val="12"/>
              </w:rPr>
            </w:pPr>
          </w:p>
          <w:p w:rsidR="00A62247" w:rsidRPr="00A62247" w:rsidRDefault="00A62247" w:rsidP="00A62247">
            <w:pPr>
              <w:rPr>
                <w:bCs/>
                <w:color w:val="auto"/>
                <w:sz w:val="12"/>
                <w:szCs w:val="12"/>
              </w:rPr>
            </w:pPr>
            <w:r w:rsidRPr="00A62247">
              <w:rPr>
                <w:bCs/>
                <w:color w:val="auto"/>
                <w:sz w:val="12"/>
                <w:szCs w:val="12"/>
              </w:rPr>
              <w:t>В электронной форме.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62247" w:rsidRPr="00A62247" w:rsidRDefault="00A62247" w:rsidP="00584260">
            <w:pPr>
              <w:rPr>
                <w:bCs/>
                <w:color w:val="auto"/>
                <w:sz w:val="12"/>
                <w:szCs w:val="12"/>
              </w:rPr>
            </w:pPr>
            <w:r w:rsidRPr="00A62247">
              <w:rPr>
                <w:bCs/>
                <w:color w:val="auto"/>
                <w:sz w:val="12"/>
                <w:szCs w:val="12"/>
              </w:rPr>
              <w:t xml:space="preserve">Администрация </w:t>
            </w:r>
            <w:r w:rsidR="00584260">
              <w:rPr>
                <w:bCs/>
                <w:color w:val="auto"/>
                <w:sz w:val="12"/>
                <w:szCs w:val="12"/>
              </w:rPr>
              <w:t>городского</w:t>
            </w:r>
            <w:r w:rsidRPr="00A62247">
              <w:rPr>
                <w:bCs/>
                <w:color w:val="auto"/>
                <w:sz w:val="12"/>
                <w:szCs w:val="12"/>
              </w:rPr>
              <w:t xml:space="preserve"> поселения </w:t>
            </w:r>
            <w:r w:rsidR="00584260">
              <w:rPr>
                <w:bCs/>
                <w:color w:val="auto"/>
                <w:sz w:val="12"/>
                <w:szCs w:val="12"/>
              </w:rPr>
              <w:t>Смышляевка</w:t>
            </w:r>
            <w:r w:rsidRPr="00A62247">
              <w:rPr>
                <w:bCs/>
                <w:color w:val="auto"/>
                <w:sz w:val="12"/>
                <w:szCs w:val="12"/>
              </w:rPr>
              <w:t>.</w:t>
            </w:r>
          </w:p>
        </w:tc>
      </w:tr>
      <w:tr w:rsidR="00A62247" w:rsidRPr="00A62247" w:rsidTr="00A62247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lastRenderedPageBreak/>
              <w:t>1</w:t>
            </w:r>
            <w:r>
              <w:rPr>
                <w:color w:val="auto"/>
                <w:sz w:val="12"/>
                <w:szCs w:val="12"/>
              </w:rPr>
              <w:t>05</w:t>
            </w:r>
            <w:r w:rsidRPr="00A62247">
              <w:rPr>
                <w:color w:val="auto"/>
                <w:sz w:val="12"/>
                <w:szCs w:val="12"/>
              </w:rPr>
              <w:t>. Предоставление разрешения на осуществление земляных работ.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bCs/>
                <w:color w:val="auto"/>
                <w:sz w:val="12"/>
                <w:szCs w:val="12"/>
              </w:rPr>
              <w:t xml:space="preserve">Часть 4 статьи 3.2 </w:t>
            </w:r>
            <w:r w:rsidRPr="00A62247">
              <w:rPr>
                <w:color w:val="auto"/>
                <w:sz w:val="12"/>
                <w:szCs w:val="12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:rsidR="00A62247" w:rsidRDefault="00A62247" w:rsidP="00A62247">
            <w:pPr>
              <w:rPr>
                <w:bCs/>
                <w:color w:val="auto"/>
                <w:sz w:val="12"/>
                <w:szCs w:val="12"/>
              </w:rPr>
            </w:pPr>
          </w:p>
          <w:p w:rsidR="00584260" w:rsidRPr="00A62247" w:rsidRDefault="00584260" w:rsidP="00A62247">
            <w:pPr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статья 2 Правил благоустройства на территории городского поселения Смышляевка, утвержденных Решением Собрания Представителей                                                               городского поселения Смышляевка от 15.08. 2019 г. №  247/55.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4260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>Приказ министерства строительства Самарской области от 12.04.2019 № 57-п «Об утверждении порядка предоставления разрешения на осуществление земляных работ»,</w:t>
            </w:r>
          </w:p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 xml:space="preserve"> </w:t>
            </w:r>
          </w:p>
          <w:p w:rsidR="00A62247" w:rsidRPr="00A62247" w:rsidRDefault="00254CEA" w:rsidP="00F6128B">
            <w:pPr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 xml:space="preserve">Решение от 4 июня 2010 №306 Об утверждении Положения О порядке производства земляных работ на территории городского поседения Смышляевка муниципального района Волжский </w:t>
            </w:r>
            <w:r>
              <w:rPr>
                <w:bCs/>
                <w:color w:val="auto"/>
                <w:sz w:val="12"/>
                <w:szCs w:val="12"/>
              </w:rPr>
              <w:lastRenderedPageBreak/>
              <w:t>Самарской области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247" w:rsidRPr="00A62247" w:rsidRDefault="00A62247" w:rsidP="00A62247">
            <w:pPr>
              <w:rPr>
                <w:bCs/>
                <w:color w:val="auto"/>
                <w:sz w:val="12"/>
                <w:szCs w:val="12"/>
              </w:rPr>
            </w:pPr>
            <w:r w:rsidRPr="00A62247">
              <w:rPr>
                <w:bCs/>
                <w:color w:val="auto"/>
                <w:sz w:val="12"/>
                <w:szCs w:val="12"/>
              </w:rPr>
              <w:lastRenderedPageBreak/>
              <w:t>По необходимости проведения земляных работ при осуществлении строительства, реконструкции, капитального ремонта, а также  прокладка, реконструкция или ремонт подземных коммуникаций, забивка свай и шпунта, планировка грунта, буровые работы. Выполнение плановых земляных работ.</w:t>
            </w:r>
          </w:p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>В случае осуществления земляных работ:</w:t>
            </w:r>
          </w:p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 xml:space="preserve">1) на землях или земельных участках, находящихся в государственной или </w:t>
            </w:r>
            <w:r w:rsidRPr="00A62247">
              <w:rPr>
                <w:color w:val="auto"/>
                <w:sz w:val="12"/>
                <w:szCs w:val="12"/>
              </w:rPr>
              <w:lastRenderedPageBreak/>
              <w:t>муниципальной собственности, используемых без их предоставления и установления сервитута или в целях строительства (реконструкции) в соответствии с соглашениями об установлении сервитутов;</w:t>
            </w:r>
          </w:p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>2) на земельном участке, относящемся к общему имуществу собственников помещений в многоквартирном доме.</w:t>
            </w:r>
          </w:p>
          <w:p w:rsidR="00A62247" w:rsidRPr="00A62247" w:rsidRDefault="00A62247" w:rsidP="00A62247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lastRenderedPageBreak/>
              <w:t>Для принятия решения о выдаче разрешения на осуществление земляных работ необходимы следующие документы:</w:t>
            </w:r>
          </w:p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>1) заявление;</w:t>
            </w:r>
          </w:p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      </w:r>
          </w:p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>3)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      </w:r>
          </w:p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 xml:space="preserve">4) разрешение на использование земель или земельного участка, находящихся в государственной </w:t>
            </w:r>
            <w:r w:rsidRPr="00A62247">
              <w:rPr>
                <w:color w:val="auto"/>
                <w:sz w:val="12"/>
                <w:szCs w:val="12"/>
              </w:rPr>
              <w:lastRenderedPageBreak/>
              <w:t>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      </w:r>
          </w:p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>5) акт, определяющий состояние элементов благоустройства до начала работ и объемы восстановления. Требования к акту устанавливаются правилами благоустройства;</w:t>
            </w:r>
          </w:p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>6) схема благоустройства земельного участка, на котором предполагается осуществить земляные работы, с графиком проведения земляных работ и последующих работ по благоустройству (далее - схема благоустройства земельного участка). Требования к схеме благоустройства земельного участка устанавливаются правилами благоустройства;</w:t>
            </w:r>
          </w:p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>7)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коммуникаций;</w:t>
            </w:r>
          </w:p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>8) 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(структурным подразделением (его должностным лицом) управления ГИБДД). Схема движения транспорта и (или) пешеходов должна содержать согласование органа местного самоуправления в случае установления актом представительного органа муниципального образования процедуры и порядка проведения такого согласования;</w:t>
            </w:r>
          </w:p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>9) договор со специализированной организацией на восстановление благоустройства.</w:t>
            </w:r>
          </w:p>
          <w:p w:rsidR="00A62247" w:rsidRPr="00A62247" w:rsidRDefault="00A62247" w:rsidP="00A62247">
            <w:pPr>
              <w:rPr>
                <w:bCs/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 xml:space="preserve">В случае если земляные работы предполагается осуществить на земельном участке, </w:t>
            </w:r>
            <w:r w:rsidRPr="00A62247">
              <w:rPr>
                <w:color w:val="auto"/>
                <w:sz w:val="12"/>
                <w:szCs w:val="12"/>
              </w:rPr>
              <w:lastRenderedPageBreak/>
              <w:t>относящемся к общему имуществу собственников помещений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lastRenderedPageBreak/>
              <w:t>Решение о предоставлении разрешения на осуществление земляных работ.</w:t>
            </w:r>
          </w:p>
          <w:p w:rsidR="00A62247" w:rsidRPr="00A62247" w:rsidRDefault="00A62247" w:rsidP="00A62247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2247" w:rsidRPr="00A62247" w:rsidRDefault="00A62247" w:rsidP="00A62247">
            <w:pPr>
              <w:rPr>
                <w:bCs/>
                <w:color w:val="auto"/>
                <w:sz w:val="12"/>
                <w:szCs w:val="12"/>
              </w:rPr>
            </w:pPr>
            <w:r w:rsidRPr="00A62247">
              <w:rPr>
                <w:bCs/>
                <w:color w:val="auto"/>
                <w:sz w:val="12"/>
                <w:szCs w:val="12"/>
              </w:rPr>
              <w:t>Не предусмотрено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>1) обращение в орган, не уполномоченный на принятие решения о предоставлении разрешения на осуществление земляных работ;</w:t>
            </w:r>
          </w:p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 xml:space="preserve">2) отсутствие документов, предусмотренных </w:t>
            </w:r>
            <w:hyperlink r:id="rId11" w:history="1">
              <w:r w:rsidRPr="00A62247">
                <w:rPr>
                  <w:rStyle w:val="ae"/>
                  <w:sz w:val="12"/>
                  <w:szCs w:val="12"/>
                </w:rPr>
                <w:t>пунктом 4</w:t>
              </w:r>
            </w:hyperlink>
            <w:r w:rsidRPr="00A62247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 xml:space="preserve">3) отсутствие у заявителя оснований по использованию земли или земельного участка, на которых, согласно </w:t>
            </w:r>
            <w:r w:rsidRPr="00A62247">
              <w:rPr>
                <w:color w:val="auto"/>
                <w:sz w:val="12"/>
                <w:szCs w:val="12"/>
              </w:rPr>
              <w:lastRenderedPageBreak/>
              <w:t>заявлению, предполагается осуществление земляных работ;</w:t>
            </w:r>
          </w:p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>4) нарушение законодательства Российской Федерации о безопасности дорожного движения;</w:t>
            </w:r>
          </w:p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>5) нарушение схемой благоустройства земельного участка требований, установленных правилами благоустройства;</w:t>
            </w:r>
          </w:p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коммуникаций и объектов.</w:t>
            </w:r>
          </w:p>
          <w:p w:rsidR="00A62247" w:rsidRPr="00A62247" w:rsidRDefault="00A62247" w:rsidP="00A62247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lastRenderedPageBreak/>
              <w:t>Срок принятия решения - 7 рабочих дней со дня регистрации заявления;</w:t>
            </w:r>
          </w:p>
          <w:p w:rsidR="00A62247" w:rsidRPr="00A62247" w:rsidRDefault="00A62247" w:rsidP="00A62247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>срок выдачи документов заявителю - 3 рабочих дней со дня принятия решения.</w:t>
            </w:r>
          </w:p>
          <w:p w:rsidR="00A62247" w:rsidRPr="00A62247" w:rsidRDefault="00A62247" w:rsidP="00A62247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2247" w:rsidRPr="00A62247" w:rsidRDefault="00A62247" w:rsidP="00A62247">
            <w:pPr>
              <w:rPr>
                <w:bCs/>
                <w:color w:val="auto"/>
                <w:sz w:val="12"/>
                <w:szCs w:val="12"/>
              </w:rPr>
            </w:pPr>
            <w:r w:rsidRPr="00A62247">
              <w:rPr>
                <w:bCs/>
                <w:color w:val="auto"/>
                <w:sz w:val="12"/>
                <w:szCs w:val="12"/>
              </w:rPr>
              <w:t>Предоставляется на бесплатной основе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2247" w:rsidRPr="00A62247" w:rsidRDefault="00A62247" w:rsidP="00A62247">
            <w:pPr>
              <w:rPr>
                <w:bCs/>
                <w:color w:val="auto"/>
                <w:sz w:val="12"/>
                <w:szCs w:val="12"/>
              </w:rPr>
            </w:pPr>
            <w:r w:rsidRPr="00A62247">
              <w:rPr>
                <w:bCs/>
                <w:color w:val="auto"/>
                <w:sz w:val="12"/>
                <w:szCs w:val="12"/>
              </w:rPr>
              <w:t>На бумажном носителе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62247" w:rsidRPr="00A62247" w:rsidRDefault="00A62247" w:rsidP="00584260">
            <w:pPr>
              <w:rPr>
                <w:bCs/>
                <w:color w:val="auto"/>
                <w:sz w:val="12"/>
                <w:szCs w:val="12"/>
              </w:rPr>
            </w:pPr>
            <w:r w:rsidRPr="00A62247">
              <w:rPr>
                <w:bCs/>
                <w:color w:val="auto"/>
                <w:sz w:val="12"/>
                <w:szCs w:val="12"/>
              </w:rPr>
              <w:t xml:space="preserve">Администрация </w:t>
            </w:r>
            <w:r w:rsidR="00584260">
              <w:rPr>
                <w:bCs/>
                <w:color w:val="auto"/>
                <w:sz w:val="12"/>
                <w:szCs w:val="12"/>
              </w:rPr>
              <w:t>городского</w:t>
            </w:r>
            <w:r w:rsidRPr="00A62247">
              <w:rPr>
                <w:bCs/>
                <w:color w:val="auto"/>
                <w:sz w:val="12"/>
                <w:szCs w:val="12"/>
              </w:rPr>
              <w:t xml:space="preserve"> поселения </w:t>
            </w:r>
            <w:r w:rsidR="00584260">
              <w:rPr>
                <w:bCs/>
                <w:color w:val="auto"/>
                <w:sz w:val="12"/>
                <w:szCs w:val="12"/>
              </w:rPr>
              <w:t>Смышляевка</w:t>
            </w:r>
          </w:p>
        </w:tc>
      </w:tr>
    </w:tbl>
    <w:p w:rsidR="00664EB5" w:rsidRPr="005C4C94" w:rsidRDefault="00664EB5" w:rsidP="003C5EFB">
      <w:pPr>
        <w:rPr>
          <w:color w:val="auto"/>
          <w:sz w:val="12"/>
          <w:szCs w:val="12"/>
        </w:rPr>
      </w:pPr>
    </w:p>
    <w:sectPr w:rsidR="00664EB5" w:rsidRPr="005C4C94" w:rsidSect="00334939">
      <w:headerReference w:type="default" r:id="rId12"/>
      <w:pgSz w:w="16840" w:h="11907" w:orient="landscape" w:code="9"/>
      <w:pgMar w:top="720" w:right="720" w:bottom="720" w:left="720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0E7" w:rsidRDefault="00F010E7" w:rsidP="00430F36">
      <w:r>
        <w:separator/>
      </w:r>
    </w:p>
  </w:endnote>
  <w:endnote w:type="continuationSeparator" w:id="1">
    <w:p w:rsidR="00F010E7" w:rsidRDefault="00F010E7" w:rsidP="00430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0E7" w:rsidRDefault="00F010E7" w:rsidP="00430F36">
      <w:r>
        <w:separator/>
      </w:r>
    </w:p>
  </w:footnote>
  <w:footnote w:type="continuationSeparator" w:id="1">
    <w:p w:rsidR="00F010E7" w:rsidRDefault="00F010E7" w:rsidP="00430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2591485"/>
      <w:docPartObj>
        <w:docPartGallery w:val="Page Numbers (Top of Page)"/>
        <w:docPartUnique/>
      </w:docPartObj>
    </w:sdtPr>
    <w:sdtContent>
      <w:p w:rsidR="006306B2" w:rsidRDefault="00E51114">
        <w:pPr>
          <w:pStyle w:val="a7"/>
          <w:jc w:val="center"/>
        </w:pPr>
        <w:r>
          <w:fldChar w:fldCharType="begin"/>
        </w:r>
        <w:r w:rsidR="006306B2">
          <w:instrText>PAGE   \* MERGEFORMAT</w:instrText>
        </w:r>
        <w:r>
          <w:fldChar w:fldCharType="separate"/>
        </w:r>
        <w:r w:rsidR="00254CEA">
          <w:rPr>
            <w:noProof/>
          </w:rPr>
          <w:t>3</w:t>
        </w:r>
        <w:r>
          <w:fldChar w:fldCharType="end"/>
        </w:r>
      </w:p>
    </w:sdtContent>
  </w:sdt>
  <w:p w:rsidR="006306B2" w:rsidRDefault="006306B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003C9"/>
    <w:rsid w:val="00001095"/>
    <w:rsid w:val="000021AE"/>
    <w:rsid w:val="00003481"/>
    <w:rsid w:val="00004E70"/>
    <w:rsid w:val="000061C0"/>
    <w:rsid w:val="00010350"/>
    <w:rsid w:val="000120B4"/>
    <w:rsid w:val="00014C16"/>
    <w:rsid w:val="00014E13"/>
    <w:rsid w:val="000162B2"/>
    <w:rsid w:val="00017A57"/>
    <w:rsid w:val="00034822"/>
    <w:rsid w:val="00037FE7"/>
    <w:rsid w:val="000421FA"/>
    <w:rsid w:val="0004605D"/>
    <w:rsid w:val="00052A95"/>
    <w:rsid w:val="0005353C"/>
    <w:rsid w:val="00067C0C"/>
    <w:rsid w:val="0007470A"/>
    <w:rsid w:val="00083922"/>
    <w:rsid w:val="000905F3"/>
    <w:rsid w:val="00094826"/>
    <w:rsid w:val="000A1408"/>
    <w:rsid w:val="000A4026"/>
    <w:rsid w:val="000B3EF8"/>
    <w:rsid w:val="000B42D0"/>
    <w:rsid w:val="000B4A3B"/>
    <w:rsid w:val="000B7169"/>
    <w:rsid w:val="000C4650"/>
    <w:rsid w:val="000C47AA"/>
    <w:rsid w:val="000D6DFC"/>
    <w:rsid w:val="000E5416"/>
    <w:rsid w:val="000F35F5"/>
    <w:rsid w:val="00104FAB"/>
    <w:rsid w:val="0011546E"/>
    <w:rsid w:val="00123887"/>
    <w:rsid w:val="0012421D"/>
    <w:rsid w:val="00125E75"/>
    <w:rsid w:val="00137791"/>
    <w:rsid w:val="00142C99"/>
    <w:rsid w:val="00143A9F"/>
    <w:rsid w:val="0014618A"/>
    <w:rsid w:val="001521F4"/>
    <w:rsid w:val="001524C3"/>
    <w:rsid w:val="00152AFE"/>
    <w:rsid w:val="00152F0E"/>
    <w:rsid w:val="00155360"/>
    <w:rsid w:val="00156858"/>
    <w:rsid w:val="00160463"/>
    <w:rsid w:val="001661D4"/>
    <w:rsid w:val="00166CC4"/>
    <w:rsid w:val="00170B55"/>
    <w:rsid w:val="00172029"/>
    <w:rsid w:val="00181871"/>
    <w:rsid w:val="00191266"/>
    <w:rsid w:val="001936BD"/>
    <w:rsid w:val="001A5E29"/>
    <w:rsid w:val="001B0E37"/>
    <w:rsid w:val="001B64BC"/>
    <w:rsid w:val="001C5122"/>
    <w:rsid w:val="001D4F05"/>
    <w:rsid w:val="001D7125"/>
    <w:rsid w:val="001E112B"/>
    <w:rsid w:val="002106E8"/>
    <w:rsid w:val="002117B0"/>
    <w:rsid w:val="0021276D"/>
    <w:rsid w:val="00212BB0"/>
    <w:rsid w:val="00213DFA"/>
    <w:rsid w:val="00217635"/>
    <w:rsid w:val="00223A8D"/>
    <w:rsid w:val="00231D0A"/>
    <w:rsid w:val="00231DE2"/>
    <w:rsid w:val="0024228F"/>
    <w:rsid w:val="002438BC"/>
    <w:rsid w:val="00243C0C"/>
    <w:rsid w:val="00251E0F"/>
    <w:rsid w:val="002546F8"/>
    <w:rsid w:val="00254CEA"/>
    <w:rsid w:val="00255983"/>
    <w:rsid w:val="00255DD6"/>
    <w:rsid w:val="00261BAA"/>
    <w:rsid w:val="00276EC3"/>
    <w:rsid w:val="002913C5"/>
    <w:rsid w:val="00292811"/>
    <w:rsid w:val="00293507"/>
    <w:rsid w:val="002941C1"/>
    <w:rsid w:val="002A45FB"/>
    <w:rsid w:val="002A481C"/>
    <w:rsid w:val="002B1CB6"/>
    <w:rsid w:val="002B3FEA"/>
    <w:rsid w:val="002B63DA"/>
    <w:rsid w:val="002C4B83"/>
    <w:rsid w:val="002D1EC4"/>
    <w:rsid w:val="002D1F12"/>
    <w:rsid w:val="002D2339"/>
    <w:rsid w:val="002D42CE"/>
    <w:rsid w:val="002D5907"/>
    <w:rsid w:val="002E0A9A"/>
    <w:rsid w:val="002E1994"/>
    <w:rsid w:val="002E6756"/>
    <w:rsid w:val="002E6A6B"/>
    <w:rsid w:val="002F0124"/>
    <w:rsid w:val="002F5506"/>
    <w:rsid w:val="002F7109"/>
    <w:rsid w:val="0030406E"/>
    <w:rsid w:val="003125B2"/>
    <w:rsid w:val="00317519"/>
    <w:rsid w:val="00320241"/>
    <w:rsid w:val="00320B26"/>
    <w:rsid w:val="00321345"/>
    <w:rsid w:val="00330D63"/>
    <w:rsid w:val="00334939"/>
    <w:rsid w:val="00342264"/>
    <w:rsid w:val="00342D1E"/>
    <w:rsid w:val="00344BE6"/>
    <w:rsid w:val="00354173"/>
    <w:rsid w:val="00357C24"/>
    <w:rsid w:val="00367242"/>
    <w:rsid w:val="0037053B"/>
    <w:rsid w:val="003710A9"/>
    <w:rsid w:val="00382110"/>
    <w:rsid w:val="00382A86"/>
    <w:rsid w:val="00386ACE"/>
    <w:rsid w:val="00387A25"/>
    <w:rsid w:val="00395F10"/>
    <w:rsid w:val="003A1873"/>
    <w:rsid w:val="003B568D"/>
    <w:rsid w:val="003C1951"/>
    <w:rsid w:val="003C2984"/>
    <w:rsid w:val="003C5411"/>
    <w:rsid w:val="003C5EFB"/>
    <w:rsid w:val="003D5CDE"/>
    <w:rsid w:val="003D741D"/>
    <w:rsid w:val="003D7C62"/>
    <w:rsid w:val="003F7898"/>
    <w:rsid w:val="00402364"/>
    <w:rsid w:val="00403948"/>
    <w:rsid w:val="004040F7"/>
    <w:rsid w:val="00404900"/>
    <w:rsid w:val="004055CC"/>
    <w:rsid w:val="00407A7E"/>
    <w:rsid w:val="00411520"/>
    <w:rsid w:val="004128BF"/>
    <w:rsid w:val="00415AFC"/>
    <w:rsid w:val="00422F3D"/>
    <w:rsid w:val="00424BB4"/>
    <w:rsid w:val="00430F36"/>
    <w:rsid w:val="0043568E"/>
    <w:rsid w:val="00437DC1"/>
    <w:rsid w:val="00437F6D"/>
    <w:rsid w:val="004429AE"/>
    <w:rsid w:val="00445CC1"/>
    <w:rsid w:val="004562EE"/>
    <w:rsid w:val="00456FC7"/>
    <w:rsid w:val="00466569"/>
    <w:rsid w:val="00470E75"/>
    <w:rsid w:val="00477748"/>
    <w:rsid w:val="00481D8F"/>
    <w:rsid w:val="00485430"/>
    <w:rsid w:val="00491A02"/>
    <w:rsid w:val="004923C8"/>
    <w:rsid w:val="00496DCC"/>
    <w:rsid w:val="004B1082"/>
    <w:rsid w:val="004B2DF1"/>
    <w:rsid w:val="004C0006"/>
    <w:rsid w:val="004D12C3"/>
    <w:rsid w:val="004D1B98"/>
    <w:rsid w:val="004D5377"/>
    <w:rsid w:val="004E1882"/>
    <w:rsid w:val="00507801"/>
    <w:rsid w:val="00515010"/>
    <w:rsid w:val="005178FE"/>
    <w:rsid w:val="00517943"/>
    <w:rsid w:val="005230CD"/>
    <w:rsid w:val="00523887"/>
    <w:rsid w:val="00525F91"/>
    <w:rsid w:val="00535079"/>
    <w:rsid w:val="005435EE"/>
    <w:rsid w:val="00545A9B"/>
    <w:rsid w:val="00552188"/>
    <w:rsid w:val="00555033"/>
    <w:rsid w:val="005817FA"/>
    <w:rsid w:val="00583F5E"/>
    <w:rsid w:val="00584260"/>
    <w:rsid w:val="0059453C"/>
    <w:rsid w:val="00594912"/>
    <w:rsid w:val="00594C0F"/>
    <w:rsid w:val="00596A6D"/>
    <w:rsid w:val="005A714F"/>
    <w:rsid w:val="005C4F9F"/>
    <w:rsid w:val="005C4FE9"/>
    <w:rsid w:val="005D3EA1"/>
    <w:rsid w:val="00601DD0"/>
    <w:rsid w:val="006058D7"/>
    <w:rsid w:val="0060750B"/>
    <w:rsid w:val="0061631D"/>
    <w:rsid w:val="00623A54"/>
    <w:rsid w:val="006248B1"/>
    <w:rsid w:val="006306B2"/>
    <w:rsid w:val="00635E87"/>
    <w:rsid w:val="00641B84"/>
    <w:rsid w:val="00642E37"/>
    <w:rsid w:val="00644E1F"/>
    <w:rsid w:val="00645A8B"/>
    <w:rsid w:val="00647FD2"/>
    <w:rsid w:val="00650C04"/>
    <w:rsid w:val="00650EF8"/>
    <w:rsid w:val="00654B25"/>
    <w:rsid w:val="00661EE4"/>
    <w:rsid w:val="00663C91"/>
    <w:rsid w:val="00664EB5"/>
    <w:rsid w:val="00670F45"/>
    <w:rsid w:val="0067228F"/>
    <w:rsid w:val="0067455B"/>
    <w:rsid w:val="00677CE4"/>
    <w:rsid w:val="006805CC"/>
    <w:rsid w:val="0068073B"/>
    <w:rsid w:val="0068404C"/>
    <w:rsid w:val="006844EA"/>
    <w:rsid w:val="0068681B"/>
    <w:rsid w:val="00695005"/>
    <w:rsid w:val="006A26BF"/>
    <w:rsid w:val="006A2EDD"/>
    <w:rsid w:val="006A4E5F"/>
    <w:rsid w:val="006B3621"/>
    <w:rsid w:val="006B4863"/>
    <w:rsid w:val="006B6CD2"/>
    <w:rsid w:val="006C1E1D"/>
    <w:rsid w:val="006D3783"/>
    <w:rsid w:val="006D452B"/>
    <w:rsid w:val="006E4071"/>
    <w:rsid w:val="006E4381"/>
    <w:rsid w:val="006E468E"/>
    <w:rsid w:val="006F1859"/>
    <w:rsid w:val="006F41E9"/>
    <w:rsid w:val="006F5B83"/>
    <w:rsid w:val="007013A9"/>
    <w:rsid w:val="00702DDD"/>
    <w:rsid w:val="0071043D"/>
    <w:rsid w:val="00710CB7"/>
    <w:rsid w:val="00721EFD"/>
    <w:rsid w:val="00723F40"/>
    <w:rsid w:val="00724BAD"/>
    <w:rsid w:val="00724CF4"/>
    <w:rsid w:val="00726DEC"/>
    <w:rsid w:val="00734ACD"/>
    <w:rsid w:val="00743885"/>
    <w:rsid w:val="00744CA4"/>
    <w:rsid w:val="00747BAE"/>
    <w:rsid w:val="007509E9"/>
    <w:rsid w:val="00751AE1"/>
    <w:rsid w:val="00753657"/>
    <w:rsid w:val="00754121"/>
    <w:rsid w:val="00754F39"/>
    <w:rsid w:val="007575C1"/>
    <w:rsid w:val="00770133"/>
    <w:rsid w:val="00770981"/>
    <w:rsid w:val="00773C7A"/>
    <w:rsid w:val="00777E2D"/>
    <w:rsid w:val="00781009"/>
    <w:rsid w:val="00784D04"/>
    <w:rsid w:val="00787824"/>
    <w:rsid w:val="00787FEC"/>
    <w:rsid w:val="00790BA3"/>
    <w:rsid w:val="007A28E4"/>
    <w:rsid w:val="007A3C2A"/>
    <w:rsid w:val="007A6F8F"/>
    <w:rsid w:val="007B5F85"/>
    <w:rsid w:val="007B69B6"/>
    <w:rsid w:val="007B7064"/>
    <w:rsid w:val="007B72F9"/>
    <w:rsid w:val="007C44D5"/>
    <w:rsid w:val="007C5CDC"/>
    <w:rsid w:val="007D4407"/>
    <w:rsid w:val="007D677F"/>
    <w:rsid w:val="007E52E1"/>
    <w:rsid w:val="007E7587"/>
    <w:rsid w:val="00800B1B"/>
    <w:rsid w:val="008016CF"/>
    <w:rsid w:val="00814C33"/>
    <w:rsid w:val="00833DF8"/>
    <w:rsid w:val="00834D8C"/>
    <w:rsid w:val="0084496D"/>
    <w:rsid w:val="008453E3"/>
    <w:rsid w:val="008551F2"/>
    <w:rsid w:val="00857E34"/>
    <w:rsid w:val="008604B2"/>
    <w:rsid w:val="00874871"/>
    <w:rsid w:val="00877017"/>
    <w:rsid w:val="00877F44"/>
    <w:rsid w:val="00880DE3"/>
    <w:rsid w:val="008821C0"/>
    <w:rsid w:val="00884BD8"/>
    <w:rsid w:val="0088547F"/>
    <w:rsid w:val="00886C3C"/>
    <w:rsid w:val="00892390"/>
    <w:rsid w:val="00893272"/>
    <w:rsid w:val="008A3B11"/>
    <w:rsid w:val="008B77F2"/>
    <w:rsid w:val="008C0803"/>
    <w:rsid w:val="008C3ACA"/>
    <w:rsid w:val="008D45B3"/>
    <w:rsid w:val="008D4D6B"/>
    <w:rsid w:val="008D54F7"/>
    <w:rsid w:val="009060AA"/>
    <w:rsid w:val="009064C4"/>
    <w:rsid w:val="00906A3D"/>
    <w:rsid w:val="009117FA"/>
    <w:rsid w:val="009150B9"/>
    <w:rsid w:val="0091670E"/>
    <w:rsid w:val="00922B87"/>
    <w:rsid w:val="00931D0A"/>
    <w:rsid w:val="00940DDB"/>
    <w:rsid w:val="0094778E"/>
    <w:rsid w:val="00950933"/>
    <w:rsid w:val="00951145"/>
    <w:rsid w:val="00952767"/>
    <w:rsid w:val="00952C5D"/>
    <w:rsid w:val="009575E3"/>
    <w:rsid w:val="00965720"/>
    <w:rsid w:val="0097410B"/>
    <w:rsid w:val="00975044"/>
    <w:rsid w:val="00977FF7"/>
    <w:rsid w:val="00984515"/>
    <w:rsid w:val="00993242"/>
    <w:rsid w:val="0099371E"/>
    <w:rsid w:val="009962AB"/>
    <w:rsid w:val="00997958"/>
    <w:rsid w:val="009A1E76"/>
    <w:rsid w:val="009A3E7A"/>
    <w:rsid w:val="009A513A"/>
    <w:rsid w:val="009A71EF"/>
    <w:rsid w:val="009B084C"/>
    <w:rsid w:val="009B1EA2"/>
    <w:rsid w:val="009B3D14"/>
    <w:rsid w:val="009B6263"/>
    <w:rsid w:val="009C3ECF"/>
    <w:rsid w:val="009C490C"/>
    <w:rsid w:val="009D5BDF"/>
    <w:rsid w:val="009E3910"/>
    <w:rsid w:val="009E657C"/>
    <w:rsid w:val="009E7CC4"/>
    <w:rsid w:val="009F7DFB"/>
    <w:rsid w:val="00A0566B"/>
    <w:rsid w:val="00A06CA3"/>
    <w:rsid w:val="00A07F1B"/>
    <w:rsid w:val="00A106E6"/>
    <w:rsid w:val="00A11C8E"/>
    <w:rsid w:val="00A15A56"/>
    <w:rsid w:val="00A17DC8"/>
    <w:rsid w:val="00A26F5D"/>
    <w:rsid w:val="00A42774"/>
    <w:rsid w:val="00A46169"/>
    <w:rsid w:val="00A62247"/>
    <w:rsid w:val="00A82462"/>
    <w:rsid w:val="00A96E4A"/>
    <w:rsid w:val="00AA20D2"/>
    <w:rsid w:val="00AA7FD5"/>
    <w:rsid w:val="00AC2C36"/>
    <w:rsid w:val="00AD417B"/>
    <w:rsid w:val="00AD7669"/>
    <w:rsid w:val="00AE302D"/>
    <w:rsid w:val="00AE3C27"/>
    <w:rsid w:val="00AE4B29"/>
    <w:rsid w:val="00AF1530"/>
    <w:rsid w:val="00AF46E9"/>
    <w:rsid w:val="00B00478"/>
    <w:rsid w:val="00B040B9"/>
    <w:rsid w:val="00B104B4"/>
    <w:rsid w:val="00B13D38"/>
    <w:rsid w:val="00B17D43"/>
    <w:rsid w:val="00B20416"/>
    <w:rsid w:val="00B21DC0"/>
    <w:rsid w:val="00B26257"/>
    <w:rsid w:val="00B50F2E"/>
    <w:rsid w:val="00B56BDA"/>
    <w:rsid w:val="00B61A40"/>
    <w:rsid w:val="00B61ADB"/>
    <w:rsid w:val="00B65273"/>
    <w:rsid w:val="00B660B6"/>
    <w:rsid w:val="00B6681F"/>
    <w:rsid w:val="00B6714D"/>
    <w:rsid w:val="00B67AD1"/>
    <w:rsid w:val="00B75A3F"/>
    <w:rsid w:val="00B76DE6"/>
    <w:rsid w:val="00B92950"/>
    <w:rsid w:val="00B94E49"/>
    <w:rsid w:val="00B961BB"/>
    <w:rsid w:val="00BA0241"/>
    <w:rsid w:val="00BA6BA4"/>
    <w:rsid w:val="00BB41BD"/>
    <w:rsid w:val="00BB7802"/>
    <w:rsid w:val="00BC1A06"/>
    <w:rsid w:val="00BD052A"/>
    <w:rsid w:val="00BD0830"/>
    <w:rsid w:val="00BD43E9"/>
    <w:rsid w:val="00BD4AD6"/>
    <w:rsid w:val="00BE040A"/>
    <w:rsid w:val="00BE2E38"/>
    <w:rsid w:val="00BE5140"/>
    <w:rsid w:val="00BF25E4"/>
    <w:rsid w:val="00C00B5A"/>
    <w:rsid w:val="00C011E8"/>
    <w:rsid w:val="00C0676F"/>
    <w:rsid w:val="00C10041"/>
    <w:rsid w:val="00C12482"/>
    <w:rsid w:val="00C20B3A"/>
    <w:rsid w:val="00C21F59"/>
    <w:rsid w:val="00C26C23"/>
    <w:rsid w:val="00C45131"/>
    <w:rsid w:val="00C46777"/>
    <w:rsid w:val="00C506CF"/>
    <w:rsid w:val="00C55400"/>
    <w:rsid w:val="00C622CB"/>
    <w:rsid w:val="00C65405"/>
    <w:rsid w:val="00C6614F"/>
    <w:rsid w:val="00C7322D"/>
    <w:rsid w:val="00C83F9A"/>
    <w:rsid w:val="00C8711F"/>
    <w:rsid w:val="00C87E9D"/>
    <w:rsid w:val="00C908F8"/>
    <w:rsid w:val="00C92799"/>
    <w:rsid w:val="00CA2942"/>
    <w:rsid w:val="00CA4895"/>
    <w:rsid w:val="00CC04AB"/>
    <w:rsid w:val="00CC04C2"/>
    <w:rsid w:val="00CC5EAD"/>
    <w:rsid w:val="00CC6328"/>
    <w:rsid w:val="00CC7E00"/>
    <w:rsid w:val="00CD2165"/>
    <w:rsid w:val="00CD56D3"/>
    <w:rsid w:val="00CE7299"/>
    <w:rsid w:val="00CF2572"/>
    <w:rsid w:val="00CF5A8A"/>
    <w:rsid w:val="00CF6742"/>
    <w:rsid w:val="00D05280"/>
    <w:rsid w:val="00D107E1"/>
    <w:rsid w:val="00D10B64"/>
    <w:rsid w:val="00D1298E"/>
    <w:rsid w:val="00D17B4F"/>
    <w:rsid w:val="00D27D54"/>
    <w:rsid w:val="00D34BD6"/>
    <w:rsid w:val="00D37E51"/>
    <w:rsid w:val="00D47809"/>
    <w:rsid w:val="00D50346"/>
    <w:rsid w:val="00D517D6"/>
    <w:rsid w:val="00D51D75"/>
    <w:rsid w:val="00D54BB2"/>
    <w:rsid w:val="00D57F4F"/>
    <w:rsid w:val="00D60632"/>
    <w:rsid w:val="00D620F7"/>
    <w:rsid w:val="00D62EE2"/>
    <w:rsid w:val="00D66184"/>
    <w:rsid w:val="00D7321F"/>
    <w:rsid w:val="00D74306"/>
    <w:rsid w:val="00D757AC"/>
    <w:rsid w:val="00D831BB"/>
    <w:rsid w:val="00D90A63"/>
    <w:rsid w:val="00D90AC0"/>
    <w:rsid w:val="00DA10D7"/>
    <w:rsid w:val="00DA1300"/>
    <w:rsid w:val="00DA1CF5"/>
    <w:rsid w:val="00DB0E72"/>
    <w:rsid w:val="00DB23B2"/>
    <w:rsid w:val="00DB7116"/>
    <w:rsid w:val="00DC4701"/>
    <w:rsid w:val="00DC4A57"/>
    <w:rsid w:val="00DD10B1"/>
    <w:rsid w:val="00DD62FB"/>
    <w:rsid w:val="00DE1948"/>
    <w:rsid w:val="00DE1BD3"/>
    <w:rsid w:val="00DE3951"/>
    <w:rsid w:val="00DE3E43"/>
    <w:rsid w:val="00DF433B"/>
    <w:rsid w:val="00DF5BF4"/>
    <w:rsid w:val="00E003C9"/>
    <w:rsid w:val="00E053C3"/>
    <w:rsid w:val="00E11636"/>
    <w:rsid w:val="00E11D33"/>
    <w:rsid w:val="00E1589C"/>
    <w:rsid w:val="00E15D45"/>
    <w:rsid w:val="00E26A0D"/>
    <w:rsid w:val="00E34DE5"/>
    <w:rsid w:val="00E36457"/>
    <w:rsid w:val="00E36723"/>
    <w:rsid w:val="00E51114"/>
    <w:rsid w:val="00E66FC4"/>
    <w:rsid w:val="00E77A3B"/>
    <w:rsid w:val="00E82491"/>
    <w:rsid w:val="00E85AC5"/>
    <w:rsid w:val="00E85C93"/>
    <w:rsid w:val="00E9091A"/>
    <w:rsid w:val="00E96640"/>
    <w:rsid w:val="00EA0EC2"/>
    <w:rsid w:val="00EA1117"/>
    <w:rsid w:val="00EB4C63"/>
    <w:rsid w:val="00EB6306"/>
    <w:rsid w:val="00EC3798"/>
    <w:rsid w:val="00EC6327"/>
    <w:rsid w:val="00EE1E50"/>
    <w:rsid w:val="00EF7164"/>
    <w:rsid w:val="00F010E7"/>
    <w:rsid w:val="00F078D9"/>
    <w:rsid w:val="00F231AC"/>
    <w:rsid w:val="00F25A2E"/>
    <w:rsid w:val="00F27E45"/>
    <w:rsid w:val="00F31304"/>
    <w:rsid w:val="00F543B8"/>
    <w:rsid w:val="00F54462"/>
    <w:rsid w:val="00F6128B"/>
    <w:rsid w:val="00F62BA3"/>
    <w:rsid w:val="00F641F5"/>
    <w:rsid w:val="00F7181D"/>
    <w:rsid w:val="00F71D68"/>
    <w:rsid w:val="00F7423E"/>
    <w:rsid w:val="00F757BC"/>
    <w:rsid w:val="00F76DCC"/>
    <w:rsid w:val="00F869FF"/>
    <w:rsid w:val="00F86EC5"/>
    <w:rsid w:val="00F97412"/>
    <w:rsid w:val="00F97DD3"/>
    <w:rsid w:val="00FA37A7"/>
    <w:rsid w:val="00FA4E37"/>
    <w:rsid w:val="00FA6181"/>
    <w:rsid w:val="00FA7714"/>
    <w:rsid w:val="00FA78B7"/>
    <w:rsid w:val="00FB3465"/>
    <w:rsid w:val="00FC3C9F"/>
    <w:rsid w:val="00FD2DE1"/>
    <w:rsid w:val="00FD578E"/>
    <w:rsid w:val="00FD5D57"/>
    <w:rsid w:val="00FE2599"/>
    <w:rsid w:val="00FE7955"/>
    <w:rsid w:val="00FF01A5"/>
    <w:rsid w:val="00FF2B33"/>
    <w:rsid w:val="00FF597D"/>
    <w:rsid w:val="00FF6012"/>
    <w:rsid w:val="00FF69C4"/>
    <w:rsid w:val="00FF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  <w:style w:type="character" w:styleId="ae">
    <w:name w:val="Hyperlink"/>
    <w:basedOn w:val="a0"/>
    <w:uiPriority w:val="99"/>
    <w:unhideWhenUsed/>
    <w:rsid w:val="00A622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  <w:style w:type="character" w:styleId="ae">
    <w:name w:val="Hyperlink"/>
    <w:basedOn w:val="a0"/>
    <w:uiPriority w:val="99"/>
    <w:unhideWhenUsed/>
    <w:rsid w:val="00A622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BA30F7F115E3A2AE41FD59DA51950F5FB6CFB83043B6EEDA9DEF6FCA20D055C6BD66F541B98DA4421B49AF5AF16D59CEDCBA5C4CB8EC915436BB67x1L0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69D62275E216BD7FE4AEA0F335C419259FF81719579D3975D9D80067C71991ECC60C7BB9E4460193BC5A328E481C9A4DDB0FFE191904028B05FFC8i3x1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3F49BCD6013959C1CAA217461BC40B624FC34C84F8317D50F3A9CFFE4D43801E0188B34BD969F69F88D0B26CE09BAA97E455A71511F88BF9CBA4284PCt7F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FDBA30F7F115E3A2AE41FD59DA51950F5FB6CFB83043B6EEDA9DEF6FCA20D055C6BD66F541B98DA4421B49AE5DF16D59CEDCBA5C4CB8EC915436BB67x1L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BA30F7F115E3A2AE41FD59DA51950F5FB6CFB83043B6EEDA9DEF6FCA20D055C6BD66F541B98DA4421B49AC5DF16D59CEDCBA5C4CB8EC915436BB67x1L0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1F861-BE11-4C70-A055-EDB85D2FB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2182</Words>
  <Characters>12442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Холопик</dc:creator>
  <cp:lastModifiedBy>Виктор</cp:lastModifiedBy>
  <cp:revision>21</cp:revision>
  <cp:lastPrinted>2015-06-27T08:39:00Z</cp:lastPrinted>
  <dcterms:created xsi:type="dcterms:W3CDTF">2015-07-24T14:12:00Z</dcterms:created>
  <dcterms:modified xsi:type="dcterms:W3CDTF">2020-03-03T10:33:00Z</dcterms:modified>
</cp:coreProperties>
</file>